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 อำเภอเมืองนครศรีธรรมราช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7D144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ผู้ใดประสงค์ขอใบอนุญาตจัดตั้งสถานที่จำหน่ายอาหารหรือสถานที่สะสมอาหาร 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 และมิใช่เป็นการขายของในตลาด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กอง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 ที่รับผิดชอบ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>)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 xml:space="preserve">) 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ผู้ประกอบการต้องยื่นเอกสารที่ถูกต้องและครบถ้วน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สำเนาใบอนุญาต หรือเอกสารหลักฐานตามกฎหมายอื่นที่เกี่ยวข้อง </w:t>
      </w:r>
      <w:r w:rsidRPr="00586D86">
        <w:rPr>
          <w:rFonts w:ascii="Tahoma" w:hAnsi="Tahoma" w:cs="Tahoma"/>
          <w:noProof/>
          <w:sz w:val="20"/>
          <w:szCs w:val="20"/>
        </w:rPr>
        <w:t xml:space="preserve">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ห้ามมิให้ผู้ใดจัดตั้งสถานที่จำหน่ายอาหารหรือสถานที่สะสมอาหารในอาคารหรือพื้นที่ใด ซึ่งมีพื้นที่เกินสองร้อยตารางเมตร เว้นแต่จะได้รับใบอนุญาตจากเจ้าพนักงานท้องถิ่น หากสถานที่ดังกล่าวมีพื้นที่ไม่เกินสองร้อยตารางเมตรต้องแจ้งต่อเจ้าพนักงานท้องถิ่นเพื่อขอรับรองการแจ้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br/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ในกรณีที่ผู้ยื่นคำขอไม่ได้มาส่งเอกสารด้วยตนเองให้ผู้ยื่นคำขอมอบอำนาจให้กับผู้มาส่งเอกสาร มีอำนาจในการลงนามในบันทึก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8 </w:t>
      </w:r>
      <w:r w:rsidRPr="00586D86">
        <w:rPr>
          <w:rFonts w:ascii="Tahoma" w:hAnsi="Tahoma" w:cs="Tahoma"/>
          <w:noProof/>
          <w:sz w:val="20"/>
          <w:szCs w:val="20"/>
          <w:cs/>
        </w:rPr>
        <w:t>แทนผู้ยื่นคำขอ ถ้าผู้ยื่นคำขอไม่ได้มอบอำนาจให้กับผู้มาส่งคำขอ และ 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นาเคียนตรวจสอบพบว่าเอกสารที่ยื่นมานั้นไม่ถูกต้องครบถ้วนตามที่คู่มือประชาชนกำหนด อบต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นาเคียนไม่สามารถรับเอกสารไว้ได้ เพราะไม่สามารถจัดทำบันทึก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ฝ่ายได้และแจ้งผลการพิจารณาให้ผู้ยื่นคำขอทราบภายใน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เจ้าหน้าที่จะแจ้งผลการพิจารณาให้ผู้ยื่นคำขอทราบภายใน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นับแต่วันที่พิจารณาแล้วเสร็จ 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10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บ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การอำนวยความสะดวกในการพิจารณาอนุญาตของทางราชการ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องค์การบริหารส่วนตำบลนาเคียน 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ตำบลนาเคียน อำเภอเมือง จังหวัดนครศรีธรรมราช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แก่ผู้ขออนุญาตทราบ พร้อมแจ้งสิทธิในการอุทธรณ์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 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 อำเภอเมืองนครศรีธรรมราช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สำเนาใบอนุญาตตามกฎหมายว่าด้วยการควบคุมอาคารของสถานประกอบการ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 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ใบเสร็จรับเงินค่าธรรมเนียมเก็บ ขน 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7D144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162FC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การออกหนังสือรับรองการแจ้งจัดตั้งสถานที่จำหน่ายอาหารและสถานที่สะสมอาหาร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ง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800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จ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162FC7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การออกใบอนุญาตจัดตั้งสถานที่จำหน่ายอาหารและสถานที่สะสมอาหาร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พื้นที่ประกอบการเกินกว่า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องค์การบริหารส่วนตำบลนาเคียน 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ตำบลนาเคียน  อำเภอเมือง  จังหวัดนครศรีธรรมราช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คำขอรับ ใบอนุญาตจัดตั้ง สถานที่จำหน่ายอาหาร 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7D144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การขอใบอนุญาตจัดตั้งสถานที่จำหน่ายอาหารและสถานที่สะสมอาหาร พื้นที่เกิน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ตารางเมตร </w:t>
      </w:r>
      <w:r w:rsidR="002F5480">
        <w:rPr>
          <w:rFonts w:ascii="Tahoma" w:hAnsi="Tahoma" w:cs="Tahoma"/>
          <w:noProof/>
          <w:sz w:val="20"/>
          <w:szCs w:val="20"/>
        </w:rPr>
        <w:t>07/10/2558 16:15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30C86"/>
    <w:rsid w:val="00081011"/>
    <w:rsid w:val="00094217"/>
    <w:rsid w:val="000A00DA"/>
    <w:rsid w:val="000B2BF5"/>
    <w:rsid w:val="000E5F48"/>
    <w:rsid w:val="00162FC7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87026"/>
    <w:rsid w:val="00695FA2"/>
    <w:rsid w:val="00727E67"/>
    <w:rsid w:val="007B7ED7"/>
    <w:rsid w:val="007D1449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E62A2"/>
    <w:rsid w:val="00C14D7A"/>
    <w:rsid w:val="00C46545"/>
    <w:rsid w:val="00C60D0C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6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2F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62FC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50E95"/>
    <w:rsid w:val="004A7946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F3D7F-AAA9-4BFD-A012-E34D6116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260x</cp:lastModifiedBy>
  <cp:revision>4</cp:revision>
  <cp:lastPrinted>2019-10-17T02:22:00Z</cp:lastPrinted>
  <dcterms:created xsi:type="dcterms:W3CDTF">2019-10-17T01:52:00Z</dcterms:created>
  <dcterms:modified xsi:type="dcterms:W3CDTF">2019-10-17T02:22:00Z</dcterms:modified>
</cp:coreProperties>
</file>