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การขออนุญาตรื้อถอนอาคารตามมาตรา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22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องค์การบริหารส่วนตำบลนาเคียนอำเภอเมืองนครศรีธรรมราชจังหวัดนครศรีธรรมราช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</w:p>
    <w:p w:rsidR="00974646" w:rsidRPr="00586D86" w:rsidRDefault="00B93C0E" w:rsidP="00513AE8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pict>
          <v:line id="Straight Connector 1" o:spid="_x0000_s1026" style="position:absolute;z-index:251659264;visibility:visible;mso-position-horizontal:right;mso-position-horizontal-relative:margin;mso-width-relative:margin" from="910.1pt,4pt" to="1410.7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ผูใดจะรื้อถอนอาคารที่มีส่วนสูงเกิน </w:t>
      </w:r>
      <w:r w:rsidRPr="00586D86">
        <w:rPr>
          <w:rFonts w:ascii="Tahoma" w:hAnsi="Tahoma" w:cs="Tahoma"/>
          <w:noProof/>
          <w:sz w:val="20"/>
          <w:szCs w:val="20"/>
        </w:rPr>
        <w:t>15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มตรซึ่งอยู่ห่างจากอาคารอื่นหรือที่สาธารณะน้อยกว่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586D86">
        <w:rPr>
          <w:rFonts w:ascii="Tahoma" w:hAnsi="Tahoma" w:cs="Tahoma"/>
          <w:noProof/>
          <w:sz w:val="20"/>
          <w:szCs w:val="20"/>
        </w:rPr>
        <w:t>2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คราวคราวละไม่เกิน </w:t>
      </w:r>
      <w:r w:rsidRPr="00586D86">
        <w:rPr>
          <w:rFonts w:ascii="Tahoma" w:hAnsi="Tahoma" w:cs="Tahoma"/>
          <w:noProof/>
          <w:sz w:val="20"/>
          <w:szCs w:val="20"/>
        </w:rPr>
        <w:t>45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586D86">
        <w:rPr>
          <w:rFonts w:ascii="Tahoma" w:hAnsi="Tahoma" w:cs="Tahoma"/>
          <w:noProof/>
          <w:sz w:val="20"/>
          <w:szCs w:val="20"/>
        </w:rPr>
        <w:br/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ที่ทำการองค์กรปกครองส่วนท้องถิ่นที่จะดำเนินการรื้อถอนอาคาร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ติดต่อด้วยตนเองณหน่วยงาน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เปิดให้บริการวันจันทร์ถึงวันศุกร์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45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ยื่นขออนุญาตรื้อถอนอาคารพร้อมเอกสาร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เจ้าพนักงานท้องถิ่นตรวจพิจารณาเอกสารประกอบการขออนุญาต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กระทรวงคมนาคมเรื่องเขตปลอดภัยในการเดินอากาศเขตปลอดภัยทางทหารฯและพรบ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จัดสรรที่ดินฯ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7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การลงนาม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/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คณะกรรมการมีมติ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.1)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และแจ้งให้ผู้ขอมารับใบอนุญาตรื้อถอนอาคาร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.1)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องค์กรปกครองส่วนท้องถิ่นในพื้นที่ที่จะขออนุญาตรื้อถอนอาคาร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35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กรณีบุคคลธรรมดา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กรณีนิติบุคคล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แบบคำขออนุญาตรื้อถอนอาคาร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แบบข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1)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โฉนดที่ดินน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.3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หรือส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.1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มีหนังสือยินยอมของเจ้าของที่ดินให้รื้อถอนอาคารใน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ส่วนขยาย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พร้อมเงื่อนไขและแผนผังที่ดินแนบท้าย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กรณีอาคารอยู่ในนิคมอุตสาหกรรม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กรณีเจ้าของที่ดินเป็นนิติบุคคล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30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อำนาจลงนามแทนนิติบุคคลผู้รับมอบอำนาจเจ้าของอาค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กรณีเจ้าของอาคารเป็นนิติบุคคล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เอกสารในส่วนของผู้ขออนุญาต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หนังสือรับรองของสถาปนิกผู้ออกแบบพร้อมสำเนาใบอนุญาตเป็น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ผู้ประกอบวิชาชีพสถาปัตยกรรมควบคุม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หมายเหตุ</w:t>
            </w:r>
            <w:r w:rsidR="00B93C0E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10 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.2528)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B93C0E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เอกสารในส่วนของผู้ออกแบบและควบคุมงาน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เป็นไปตามหลักเกณฑ์ของกฎกระทรวงฉบับที่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7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2528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ออกตามความในพระราชบัญญัติควบคุมอาคารพ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2522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กองช่างอบต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นาเคียนอ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เมืองจ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นครศรีธรรมราช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ทางอินเทอร์เน็ต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(http://www.nakean.go.th)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ทางโทรศัพท์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075-355313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พิษณุโลกเขตดุสิตกทม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ถนนแจ้งวัฒนะตำบลคลองเกลืออำเภอปากเกร็ดจังหวัดนนทบุรี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B93C0E" w:rsidP="00D30394">
      <w:pPr>
        <w:spacing w:after="0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noProof/>
          <w:sz w:val="16"/>
          <w:szCs w:val="2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7B7ED7">
        <w:rPr>
          <w:rFonts w:ascii="Tahoma" w:hAnsi="Tahoma" w:cs="Tahoma"/>
          <w:noProof/>
          <w:sz w:val="20"/>
          <w:szCs w:val="20"/>
        </w:rPr>
        <w:t>22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กรมโยธาธิการและผังเมืองกรมโยธาธิการและผังเมืองกรมโยธาธิการและผังเมือง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พระราชบัญญัติควบคุมอาคารพ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2522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 xml:space="preserve">. 2522 </w:t>
      </w:r>
      <w:r w:rsidR="00310B8F">
        <w:rPr>
          <w:rFonts w:ascii="Tahoma" w:hAnsi="Tahoma" w:cs="Tahoma"/>
          <w:noProof/>
          <w:sz w:val="20"/>
          <w:szCs w:val="20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2522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45.0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การขออนุญาตรื้อถอนอาคารตามมาตรา </w:t>
      </w:r>
      <w:r w:rsidR="002F5480">
        <w:rPr>
          <w:rFonts w:ascii="Tahoma" w:hAnsi="Tahoma" w:cs="Tahoma"/>
          <w:noProof/>
          <w:sz w:val="20"/>
          <w:szCs w:val="20"/>
        </w:rPr>
        <w:t xml:space="preserve">22 </w:t>
      </w:r>
      <w:r w:rsidR="002F5480">
        <w:rPr>
          <w:rFonts w:ascii="Tahoma" w:hAnsi="Tahoma" w:cs="Tahoma"/>
          <w:noProof/>
          <w:sz w:val="20"/>
          <w:szCs w:val="20"/>
          <w:cs/>
        </w:rPr>
        <w:t>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>นาเคียน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3C0E"/>
    <w:rsid w:val="00B9528E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A52A7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C0E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B50E81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Corporate Edition</cp:lastModifiedBy>
  <cp:revision>2</cp:revision>
  <dcterms:created xsi:type="dcterms:W3CDTF">2017-06-14T08:33:00Z</dcterms:created>
  <dcterms:modified xsi:type="dcterms:W3CDTF">2017-06-14T08:33:00Z</dcterms:modified>
</cp:coreProperties>
</file>